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9E937" w14:textId="77777777" w:rsidR="00BB78AA" w:rsidRDefault="00BB78AA" w:rsidP="00BB78AA">
      <w:pPr>
        <w:pStyle w:val="Titre1"/>
        <w:spacing w:before="0"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t>La grainothèque, mode d’emploi</w:t>
      </w:r>
    </w:p>
    <w:p w14:paraId="77F4EE32" w14:textId="77777777" w:rsidR="00BB78AA" w:rsidRDefault="00BB78AA" w:rsidP="00BB78AA">
      <w:pPr>
        <w:pStyle w:val="Titre2"/>
        <w:spacing w:before="0"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t>Qu'est-ce que la grainothèque ?</w:t>
      </w:r>
    </w:p>
    <w:p w14:paraId="0A62E0E3" w14:textId="77777777" w:rsidR="00BB78AA" w:rsidRDefault="00BB78AA" w:rsidP="00BB78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t>La grainothèque est un espace libre, gratuit et ouvert à tous. Elle repose sur le principe du partage : vous pouvez prendre, déposer et échanger librement les graines qui vous plaisent.</w:t>
      </w:r>
    </w:p>
    <w:p w14:paraId="0E5A2D86" w14:textId="77777777" w:rsidR="00BB78AA" w:rsidRPr="0075705E" w:rsidRDefault="00BB78AA" w:rsidP="00BB78AA">
      <w:pPr>
        <w:pStyle w:val="Titre2"/>
      </w:pPr>
      <w:r w:rsidRPr="0075705E">
        <w:t>Pourquoi participer ?</w:t>
      </w:r>
    </w:p>
    <w:p w14:paraId="349124FA" w14:textId="77777777" w:rsidR="00BB78AA" w:rsidRDefault="00BB78AA" w:rsidP="00BB78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Pour la gratuité et le partage :</w:t>
      </w:r>
      <w:r>
        <w:rPr>
          <w:rFonts w:ascii="Google Sans" w:eastAsia="Google Sans" w:hAnsi="Google Sans" w:cs="Google Sans"/>
        </w:rPr>
        <w:t xml:space="preserve"> c'est une démarche économique, libre et solidaire pour faire découvrir la nature. Les semences hybrides industrielles obligent à racheter des graines chaque année.</w:t>
      </w:r>
    </w:p>
    <w:p w14:paraId="3F44669C" w14:textId="77777777" w:rsidR="00BB78AA" w:rsidRDefault="00BB78AA" w:rsidP="00BB78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Pour la liberté d'échanger :</w:t>
      </w:r>
      <w:r>
        <w:rPr>
          <w:rFonts w:ascii="Google Sans" w:eastAsia="Google Sans" w:hAnsi="Google Sans" w:cs="Google Sans"/>
        </w:rPr>
        <w:t xml:space="preserve"> l'échange de graines préserve notre biodiversité cultivée face aux restrictions légales et commerciales.</w:t>
      </w:r>
    </w:p>
    <w:p w14:paraId="3E2135B4" w14:textId="6CDB259B" w:rsidR="00BB78AA" w:rsidRDefault="00BB78AA" w:rsidP="00BB78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Pour protéger la biodiversité :</w:t>
      </w:r>
      <w:r>
        <w:rPr>
          <w:rFonts w:ascii="Google Sans" w:eastAsia="Google Sans" w:hAnsi="Google Sans" w:cs="Google Sans"/>
        </w:rPr>
        <w:t xml:space="preserve"> </w:t>
      </w:r>
      <w:r w:rsidR="003A68AC">
        <w:rPr>
          <w:rFonts w:ascii="Google Sans" w:eastAsia="Google Sans" w:hAnsi="Google Sans" w:cs="Google Sans"/>
        </w:rPr>
        <w:t>s</w:t>
      </w:r>
      <w:r>
        <w:rPr>
          <w:rFonts w:ascii="Google Sans" w:eastAsia="Google Sans" w:hAnsi="Google Sans" w:cs="Google Sans"/>
        </w:rPr>
        <w:t>elon l</w:t>
      </w:r>
      <w:r w:rsidRPr="0075705E">
        <w:rPr>
          <w:rFonts w:ascii="Google Sans" w:eastAsia="Google Sans" w:hAnsi="Google Sans" w:cs="Google Sans"/>
        </w:rPr>
        <w:t>'Organisation des Nations unies pour l’alimentation et l’agriculture</w:t>
      </w:r>
      <w:r>
        <w:rPr>
          <w:rFonts w:ascii="Google Sans" w:eastAsia="Google Sans" w:hAnsi="Google Sans" w:cs="Google Sans"/>
        </w:rPr>
        <w:t>, 75 % du patrimoine de biodiversité cultivée a déjà disparu. Entretenir et faire circuler des graines permet de sauver des variétés de l'oubli.</w:t>
      </w:r>
    </w:p>
    <w:p w14:paraId="1B161BBA" w14:textId="77777777" w:rsidR="00BB78AA" w:rsidRDefault="00BB78AA" w:rsidP="00BB78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Pour des plantes adaptées au terroir :</w:t>
      </w:r>
      <w:r>
        <w:rPr>
          <w:rFonts w:ascii="Google Sans" w:eastAsia="Google Sans" w:hAnsi="Google Sans" w:cs="Google Sans"/>
        </w:rPr>
        <w:t xml:space="preserve"> les graines locales s'adaptent à notre sol et au climat sans avoir besoin d'engrais chimiques ou de pesticides.</w:t>
      </w:r>
    </w:p>
    <w:p w14:paraId="3A32602C" w14:textId="77777777" w:rsidR="00BB78AA" w:rsidRPr="0075705E" w:rsidRDefault="00BB78AA" w:rsidP="00BB78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Pour transmettre les savoir-faire :</w:t>
      </w:r>
      <w:r>
        <w:rPr>
          <w:rFonts w:ascii="Google Sans" w:eastAsia="Google Sans" w:hAnsi="Google Sans" w:cs="Google Sans"/>
        </w:rPr>
        <w:t xml:space="preserve"> se réapproprier la reproduction des semences et échanger des conseils entre habitants.</w:t>
      </w:r>
    </w:p>
    <w:p w14:paraId="39A05B44" w14:textId="77777777" w:rsidR="00BB78AA" w:rsidRDefault="00BB78AA" w:rsidP="00BB78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240"/>
      </w:pPr>
    </w:p>
    <w:p w14:paraId="57DA0D07" w14:textId="77777777" w:rsidR="00BB78AA" w:rsidRDefault="00BB78AA" w:rsidP="00BB78AA">
      <w:pPr>
        <w:pStyle w:val="Titre2"/>
        <w:spacing w:before="0"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t>Comment faire ses graines en 5 étapes ?</w:t>
      </w:r>
    </w:p>
    <w:p w14:paraId="6332B0C3" w14:textId="77777777" w:rsidR="00BB78AA" w:rsidRDefault="00BB78AA" w:rsidP="00BB78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Semer et identifier :</w:t>
      </w:r>
      <w:r>
        <w:rPr>
          <w:rFonts w:ascii="Google Sans" w:eastAsia="Google Sans" w:hAnsi="Google Sans" w:cs="Google Sans"/>
        </w:rPr>
        <w:t xml:space="preserve"> utilisez des graines reproductibles et identifiez bien vos plantes dès le semis.</w:t>
      </w:r>
    </w:p>
    <w:p w14:paraId="2AB42645" w14:textId="77777777" w:rsidR="00BB78AA" w:rsidRDefault="00BB78AA" w:rsidP="00BB78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Sélectionner :</w:t>
      </w:r>
      <w:r>
        <w:rPr>
          <w:rFonts w:ascii="Google Sans" w:eastAsia="Google Sans" w:hAnsi="Google Sans" w:cs="Google Sans"/>
        </w:rPr>
        <w:t xml:space="preserve"> choisissez un ou plusieurs pieds parmi les plus beaux et les plus sains.</w:t>
      </w:r>
    </w:p>
    <w:p w14:paraId="5C2D0174" w14:textId="77777777" w:rsidR="00BB78AA" w:rsidRDefault="00BB78AA" w:rsidP="00BB78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Attendre la maturité :</w:t>
      </w:r>
      <w:r>
        <w:rPr>
          <w:rFonts w:ascii="Google Sans" w:eastAsia="Google Sans" w:hAnsi="Google Sans" w:cs="Google Sans"/>
        </w:rPr>
        <w:t xml:space="preserve"> laissez les fruits ou les fleurs mûrir le plus longtemps possible sur la plante.</w:t>
      </w:r>
    </w:p>
    <w:p w14:paraId="459D978E" w14:textId="77777777" w:rsidR="00BB78AA" w:rsidRDefault="00BB78AA" w:rsidP="00BB78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Récolter et sécher :</w:t>
      </w:r>
      <w:r>
        <w:rPr>
          <w:rFonts w:ascii="Google Sans" w:eastAsia="Google Sans" w:hAnsi="Google Sans" w:cs="Google Sans"/>
        </w:rPr>
        <w:t xml:space="preserve"> par temps sec, extrayez les graines puis faites-les bien sécher.</w:t>
      </w:r>
    </w:p>
    <w:p w14:paraId="49CC0950" w14:textId="77777777" w:rsidR="00BB78AA" w:rsidRPr="0075705E" w:rsidRDefault="00BB78AA" w:rsidP="00BB78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Ensacher :</w:t>
      </w:r>
      <w:r>
        <w:rPr>
          <w:rFonts w:ascii="Google Sans" w:eastAsia="Google Sans" w:hAnsi="Google Sans" w:cs="Google Sans"/>
        </w:rPr>
        <w:t xml:space="preserve"> mettez les graines dans un sachet en papier. Inscrivez dessus la variété, le lieu et la date de récolte.</w:t>
      </w:r>
    </w:p>
    <w:p w14:paraId="338E1D07" w14:textId="77777777" w:rsidR="00BB78AA" w:rsidRDefault="00BB78AA" w:rsidP="00BB78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240"/>
      </w:pPr>
    </w:p>
    <w:p w14:paraId="6DFC5CA6" w14:textId="77777777" w:rsidR="00BB78AA" w:rsidRDefault="00BB78AA" w:rsidP="00BB78AA">
      <w:pPr>
        <w:pStyle w:val="Titre2"/>
        <w:spacing w:before="0"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t>Consignes pour le dépôt de graines</w:t>
      </w:r>
    </w:p>
    <w:p w14:paraId="057B349C" w14:textId="77777777" w:rsidR="00BB78AA" w:rsidRDefault="00BB78AA" w:rsidP="00BB78AA">
      <w:pPr>
        <w:pStyle w:val="Titre3"/>
        <w:spacing w:before="0"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t>Quelles graines partager ?</w:t>
      </w:r>
    </w:p>
    <w:p w14:paraId="629DF227" w14:textId="77777777" w:rsidR="00BB78AA" w:rsidRDefault="00BB78AA" w:rsidP="00BB78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t>Toutes les graines de légumes, fruits et fleurs sont acceptées, en privilégiant les variétés anciennes et locales.</w:t>
      </w:r>
    </w:p>
    <w:p w14:paraId="605FA5D2" w14:textId="77777777" w:rsidR="00BB78AA" w:rsidRDefault="00BB78AA" w:rsidP="00BB78AA">
      <w:pPr>
        <w:pStyle w:val="Titre3"/>
        <w:spacing w:before="0"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t>Ce qu'il faut éviter</w:t>
      </w:r>
    </w:p>
    <w:p w14:paraId="50695975" w14:textId="77777777" w:rsidR="00BB78AA" w:rsidRDefault="00BB78AA" w:rsidP="00BB78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Pas de semences hybrides F1 :</w:t>
      </w:r>
      <w:r>
        <w:rPr>
          <w:rFonts w:ascii="Google Sans" w:eastAsia="Google Sans" w:hAnsi="Google Sans" w:cs="Google Sans"/>
        </w:rPr>
        <w:t xml:space="preserve"> la plupart des légumes ou fleurs du commerce (même bio ou du marché) sont des hybrides F1 dont les graines dégénèrent à la deuxième génération. Dans le doute, il vaut mieux s'abstenir.</w:t>
      </w:r>
    </w:p>
    <w:p w14:paraId="7499B41E" w14:textId="77777777" w:rsidR="00BB78AA" w:rsidRPr="0075705E" w:rsidRDefault="00BB78AA" w:rsidP="00BB78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Pas de produits chimiques :</w:t>
      </w:r>
      <w:r>
        <w:rPr>
          <w:rFonts w:ascii="Google Sans" w:eastAsia="Google Sans" w:hAnsi="Google Sans" w:cs="Google Sans"/>
        </w:rPr>
        <w:t xml:space="preserve"> les graines doivent être cultivées sans aucun engrais chimique ni pesticide.</w:t>
      </w:r>
    </w:p>
    <w:p w14:paraId="479FE234" w14:textId="77777777" w:rsidR="00BB78AA" w:rsidRDefault="00BB78AA" w:rsidP="00BB78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240"/>
      </w:pPr>
    </w:p>
    <w:p w14:paraId="5BB5AFBE" w14:textId="77777777" w:rsidR="00BB78AA" w:rsidRDefault="00BB78AA" w:rsidP="00BB78AA">
      <w:pPr>
        <w:pStyle w:val="Titre3"/>
        <w:spacing w:before="0"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lastRenderedPageBreak/>
        <w:t>Niveau de difficulté des graines</w:t>
      </w:r>
    </w:p>
    <w:p w14:paraId="6423F778" w14:textId="77777777" w:rsidR="00BB78AA" w:rsidRDefault="00BB78AA" w:rsidP="00BB78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Très facile :</w:t>
      </w:r>
      <w:r>
        <w:rPr>
          <w:rFonts w:ascii="Google Sans" w:eastAsia="Google Sans" w:hAnsi="Google Sans" w:cs="Google Sans"/>
        </w:rPr>
        <w:t xml:space="preserve"> tomates, piments, laitues, haricots, pois, fèves et la plupart des fleurs annuelles.</w:t>
      </w:r>
    </w:p>
    <w:p w14:paraId="52D9A291" w14:textId="77777777" w:rsidR="00BB78AA" w:rsidRDefault="00BB78AA" w:rsidP="00BB78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Technique simple :</w:t>
      </w:r>
      <w:r>
        <w:rPr>
          <w:rFonts w:ascii="Google Sans" w:eastAsia="Google Sans" w:hAnsi="Google Sans" w:cs="Google Sans"/>
        </w:rPr>
        <w:t xml:space="preserve"> la famille des courges (attention aux croisements).</w:t>
      </w:r>
    </w:p>
    <w:p w14:paraId="023E64B4" w14:textId="77777777" w:rsidR="00BB78AA" w:rsidRPr="0075705E" w:rsidRDefault="00BB78AA" w:rsidP="00BB78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Plus compliqué :</w:t>
      </w:r>
      <w:r>
        <w:rPr>
          <w:rFonts w:ascii="Google Sans" w:eastAsia="Google Sans" w:hAnsi="Google Sans" w:cs="Google Sans"/>
        </w:rPr>
        <w:t xml:space="preserve"> choux, et plantes bisannuelles comme les légumes-racines (carottes, betteraves).</w:t>
      </w:r>
    </w:p>
    <w:p w14:paraId="2EAA0091" w14:textId="77777777" w:rsidR="00BB78AA" w:rsidRDefault="00BB78AA" w:rsidP="00BB78A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240"/>
      </w:pPr>
    </w:p>
    <w:p w14:paraId="4AE496D7" w14:textId="77777777" w:rsidR="00BB78AA" w:rsidRDefault="00BB78AA" w:rsidP="00BB78AA">
      <w:pPr>
        <w:pStyle w:val="Titre2"/>
        <w:spacing w:before="0" w:line="275" w:lineRule="auto"/>
        <w:rPr>
          <w:rFonts w:ascii="Google Sans" w:eastAsia="Google Sans" w:hAnsi="Google Sans" w:cs="Google Sans"/>
        </w:rPr>
      </w:pPr>
      <w:r>
        <w:rPr>
          <w:rFonts w:ascii="Google Sans" w:eastAsia="Google Sans" w:hAnsi="Google Sans" w:cs="Google Sans"/>
        </w:rPr>
        <w:t>Informations pratiques et contacts</w:t>
      </w:r>
    </w:p>
    <w:p w14:paraId="3E7B909F" w14:textId="009DB6D0" w:rsidR="00BB78AA" w:rsidRDefault="00BB78AA" w:rsidP="00BB78A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 xml:space="preserve">Réseau des médiathèques </w:t>
      </w:r>
      <w:r>
        <w:rPr>
          <w:rFonts w:ascii="Google Sans" w:eastAsia="Google Sans" w:hAnsi="Google Sans" w:cs="Google Sans"/>
        </w:rPr>
        <w:t>Ambert Livradois Forez</w:t>
      </w:r>
      <w:r w:rsidR="003A68AC">
        <w:rPr>
          <w:rFonts w:ascii="Google Sans" w:eastAsia="Google Sans" w:hAnsi="Google Sans" w:cs="Google Sans"/>
        </w:rPr>
        <w:t xml:space="preserve"> : </w:t>
      </w:r>
      <w:hyperlink r:id="rId5" w:history="1">
        <w:r w:rsidR="003A68AC">
          <w:rPr>
            <w:rStyle w:val="Lienhypertexte"/>
            <w:rFonts w:ascii="Google Sans" w:eastAsia="Google Sans" w:hAnsi="Google Sans" w:cs="Google Sans"/>
          </w:rPr>
          <w:t>contact.mediatheques@ambertlivradoisforez.fr</w:t>
        </w:r>
      </w:hyperlink>
    </w:p>
    <w:p w14:paraId="2567E76D" w14:textId="3931F56D" w:rsidR="00BB78AA" w:rsidRDefault="00BB78AA" w:rsidP="00BB78A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Site internet du réseau :</w:t>
      </w:r>
      <w:r>
        <w:rPr>
          <w:rFonts w:ascii="Google Sans" w:eastAsia="Google Sans" w:hAnsi="Google Sans" w:cs="Google Sans"/>
        </w:rPr>
        <w:t xml:space="preserve"> </w:t>
      </w:r>
      <w:hyperlink r:id="rId6" w:history="1">
        <w:r w:rsidRPr="003A68AC">
          <w:rPr>
            <w:rStyle w:val="Lienhypertexte"/>
            <w:rFonts w:ascii="Google Sans" w:eastAsia="Google Sans" w:hAnsi="Google Sans" w:cs="Google Sans"/>
          </w:rPr>
          <w:t>mediathequesambertlivradoisforez.fr</w:t>
        </w:r>
      </w:hyperlink>
    </w:p>
    <w:p w14:paraId="1E25F4E6" w14:textId="44DE191E" w:rsidR="00BB78AA" w:rsidRDefault="00BB78AA" w:rsidP="00BB78A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</w:rPr>
        <w:t>En savoir plus sur le troc de graines :</w:t>
      </w:r>
      <w:r>
        <w:rPr>
          <w:rFonts w:ascii="Google Sans" w:eastAsia="Google Sans" w:hAnsi="Google Sans" w:cs="Google Sans"/>
        </w:rPr>
        <w:t xml:space="preserve"> </w:t>
      </w:r>
      <w:hyperlink r:id="rId7" w:history="1">
        <w:r w:rsidRPr="003A68AC">
          <w:rPr>
            <w:rStyle w:val="Lienhypertexte"/>
            <w:rFonts w:ascii="Google Sans" w:eastAsia="Google Sans" w:hAnsi="Google Sans" w:cs="Google Sans"/>
          </w:rPr>
          <w:t>grainesdetroc.fr</w:t>
        </w:r>
      </w:hyperlink>
    </w:p>
    <w:p w14:paraId="4A8045F3" w14:textId="77777777" w:rsidR="00684536" w:rsidRDefault="00684536"/>
    <w:sectPr w:rsidR="00684536" w:rsidSect="00BB78A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ogle San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D7D27"/>
    <w:multiLevelType w:val="multilevel"/>
    <w:tmpl w:val="1E5E592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FA9332E"/>
    <w:multiLevelType w:val="multilevel"/>
    <w:tmpl w:val="55FC2FD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4B647900"/>
    <w:multiLevelType w:val="multilevel"/>
    <w:tmpl w:val="6936AA1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5CE926CB"/>
    <w:multiLevelType w:val="multilevel"/>
    <w:tmpl w:val="E820A37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2720689"/>
    <w:multiLevelType w:val="multilevel"/>
    <w:tmpl w:val="ECD41C0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405297847">
    <w:abstractNumId w:val="3"/>
  </w:num>
  <w:num w:numId="2" w16cid:durableId="1901557292">
    <w:abstractNumId w:val="2"/>
  </w:num>
  <w:num w:numId="3" w16cid:durableId="68433047">
    <w:abstractNumId w:val="1"/>
  </w:num>
  <w:num w:numId="4" w16cid:durableId="56511391">
    <w:abstractNumId w:val="4"/>
  </w:num>
  <w:num w:numId="5" w16cid:durableId="493112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AA"/>
    <w:rsid w:val="003A68AC"/>
    <w:rsid w:val="00684536"/>
    <w:rsid w:val="00BB78AA"/>
    <w:rsid w:val="00BC68EA"/>
    <w:rsid w:val="00E02042"/>
    <w:rsid w:val="00FA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C593"/>
  <w15:chartTrackingRefBased/>
  <w15:docId w15:val="{3C0F3C6F-6DA4-43E2-AB9B-3258B12F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8AA"/>
    <w:pPr>
      <w:widowControl w:val="0"/>
      <w:spacing w:after="0" w:line="240" w:lineRule="auto"/>
    </w:pPr>
    <w:rPr>
      <w:rFonts w:ascii="Arial" w:eastAsia="Arial" w:hAnsi="Arial" w:cs="Arial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B7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B7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B7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7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7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78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78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78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78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7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7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7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78A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78A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78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78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78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78A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78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7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7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7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7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78A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78A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78A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7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78A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78A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A68A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6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rainesdetroc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ediathequesambertlivradoisforez.fr" TargetMode="External"/><Relationship Id="rId5" Type="http://schemas.openxmlformats.org/officeDocument/2006/relationships/hyperlink" Target="mailto:contact.mediatheques@ambertlivradoisforez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444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DUPUY-GARDEL</dc:creator>
  <cp:keywords/>
  <dc:description/>
  <cp:lastModifiedBy>Caroline DUPUY-GARDEL</cp:lastModifiedBy>
  <cp:revision>2</cp:revision>
  <dcterms:created xsi:type="dcterms:W3CDTF">2026-09-16T07:32:00Z</dcterms:created>
  <dcterms:modified xsi:type="dcterms:W3CDTF">2026-09-16T07:37:00Z</dcterms:modified>
</cp:coreProperties>
</file>